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b/>
          <w:bCs/>
          <w:sz w:val="28"/>
          <w:szCs w:val="28"/>
        </w:rPr>
        <w:t xml:space="preserve">Аннотация к рабочей программе по Чтению и развитию речи 5-9 класс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Программа разработана в соответствии со следующими документами: </w:t>
      </w:r>
    </w:p>
    <w:p w:rsidR="00A041E3" w:rsidRPr="00A041E3" w:rsidRDefault="00A041E3" w:rsidP="00A041E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1. Приказ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A041E3" w:rsidRPr="00A041E3" w:rsidRDefault="00A041E3" w:rsidP="00A041E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2. Федеральный государственный образовательный стандарт </w:t>
      </w:r>
      <w:proofErr w:type="gramStart"/>
      <w:r w:rsidRPr="00A041E3">
        <w:rPr>
          <w:sz w:val="28"/>
          <w:szCs w:val="28"/>
        </w:rPr>
        <w:t>обучающихся</w:t>
      </w:r>
      <w:proofErr w:type="gramEnd"/>
      <w:r w:rsidRPr="00A041E3">
        <w:rPr>
          <w:sz w:val="28"/>
          <w:szCs w:val="28"/>
        </w:rPr>
        <w:t xml:space="preserve"> с умственной отсталостью; </w:t>
      </w:r>
    </w:p>
    <w:p w:rsidR="00A041E3" w:rsidRPr="00A041E3" w:rsidRDefault="00A041E3" w:rsidP="00A041E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3. Программа для специальных (коррекционных) общеобразовательных учреждений VIII вида под редакцией Воронковой В.В, 5-9 классы; </w:t>
      </w:r>
    </w:p>
    <w:p w:rsidR="00A041E3" w:rsidRPr="00A041E3" w:rsidRDefault="00A041E3" w:rsidP="00A041E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4. Адаптированная основная общеобразовательная программа школы; </w:t>
      </w:r>
    </w:p>
    <w:p w:rsidR="00A041E3" w:rsidRDefault="00A041E3" w:rsidP="00A041E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5. Учебный план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Гляденская</w:t>
      </w:r>
      <w:proofErr w:type="spellEnd"/>
      <w:r>
        <w:rPr>
          <w:sz w:val="28"/>
          <w:szCs w:val="28"/>
        </w:rPr>
        <w:t xml:space="preserve"> СОШ»</w:t>
      </w:r>
    </w:p>
    <w:p w:rsidR="00A041E3" w:rsidRPr="00A041E3" w:rsidRDefault="00A041E3" w:rsidP="00A041E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6. Локальные акты МБОУ «</w:t>
      </w:r>
      <w:proofErr w:type="spellStart"/>
      <w:r>
        <w:rPr>
          <w:sz w:val="28"/>
          <w:szCs w:val="28"/>
        </w:rPr>
        <w:t>Гляденская</w:t>
      </w:r>
      <w:proofErr w:type="spellEnd"/>
      <w:r>
        <w:rPr>
          <w:sz w:val="28"/>
          <w:szCs w:val="28"/>
        </w:rPr>
        <w:t xml:space="preserve"> СОШ»</w:t>
      </w:r>
      <w:r w:rsidRPr="00A041E3">
        <w:rPr>
          <w:sz w:val="28"/>
          <w:szCs w:val="28"/>
        </w:rPr>
        <w:t xml:space="preserve">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b/>
          <w:bCs/>
          <w:sz w:val="28"/>
          <w:szCs w:val="28"/>
        </w:rPr>
        <w:t xml:space="preserve">Цель: </w:t>
      </w:r>
      <w:r w:rsidRPr="00A041E3">
        <w:rPr>
          <w:sz w:val="28"/>
          <w:szCs w:val="28"/>
        </w:rPr>
        <w:t xml:space="preserve">создание условий для успешного овладения учащимися того уровня образовательных умений и навыков, который необходим им для </w:t>
      </w:r>
      <w:proofErr w:type="gramStart"/>
      <w:r w:rsidRPr="00A041E3">
        <w:rPr>
          <w:sz w:val="28"/>
          <w:szCs w:val="28"/>
        </w:rPr>
        <w:t>социальной</w:t>
      </w:r>
      <w:proofErr w:type="gramEnd"/>
      <w:r w:rsidRPr="00A041E3">
        <w:rPr>
          <w:sz w:val="28"/>
          <w:szCs w:val="28"/>
        </w:rPr>
        <w:t xml:space="preserve"> адаптация и реабилитация в обществе.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b/>
          <w:bCs/>
          <w:sz w:val="28"/>
          <w:szCs w:val="28"/>
        </w:rPr>
        <w:t xml:space="preserve">Учебно-методический комплект для реализации рабочей программы: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Чтение. 5 класс, автор–составитель З.Ф.Малышева – М.: Просвещение, 2014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Чтение. 6 класс, авторы-составители И.М. </w:t>
      </w:r>
      <w:proofErr w:type="spellStart"/>
      <w:r w:rsidRPr="00A041E3">
        <w:rPr>
          <w:sz w:val="28"/>
          <w:szCs w:val="28"/>
        </w:rPr>
        <w:t>Бгажнокова</w:t>
      </w:r>
      <w:proofErr w:type="spellEnd"/>
      <w:r w:rsidRPr="00A041E3">
        <w:rPr>
          <w:sz w:val="28"/>
          <w:szCs w:val="28"/>
        </w:rPr>
        <w:t xml:space="preserve">, Е.С. </w:t>
      </w:r>
      <w:proofErr w:type="spellStart"/>
      <w:r w:rsidRPr="00A041E3">
        <w:rPr>
          <w:sz w:val="28"/>
          <w:szCs w:val="28"/>
        </w:rPr>
        <w:t>Погостина</w:t>
      </w:r>
      <w:proofErr w:type="spellEnd"/>
      <w:r w:rsidRPr="00A041E3">
        <w:rPr>
          <w:sz w:val="28"/>
          <w:szCs w:val="28"/>
        </w:rPr>
        <w:t xml:space="preserve">, </w:t>
      </w:r>
      <w:proofErr w:type="spellStart"/>
      <w:r w:rsidRPr="00A041E3">
        <w:rPr>
          <w:sz w:val="28"/>
          <w:szCs w:val="28"/>
        </w:rPr>
        <w:t>М.:Просвещение</w:t>
      </w:r>
      <w:proofErr w:type="spellEnd"/>
      <w:r w:rsidRPr="00A041E3">
        <w:rPr>
          <w:sz w:val="28"/>
          <w:szCs w:val="28"/>
        </w:rPr>
        <w:t xml:space="preserve">, 2015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sz w:val="28"/>
          <w:szCs w:val="28"/>
        </w:rPr>
        <w:t>Чтение. 7 класс, авторы-составители А.К. Аксѐ</w:t>
      </w:r>
      <w:proofErr w:type="gramStart"/>
      <w:r w:rsidRPr="00A041E3">
        <w:rPr>
          <w:sz w:val="28"/>
          <w:szCs w:val="28"/>
        </w:rPr>
        <w:t>нова</w:t>
      </w:r>
      <w:proofErr w:type="gramEnd"/>
      <w:r w:rsidRPr="00A041E3">
        <w:rPr>
          <w:sz w:val="28"/>
          <w:szCs w:val="28"/>
        </w:rPr>
        <w:t xml:space="preserve">, М.: Просвещение, 2014.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Чтение. 8 класс, авторы-составители З.Ф. Малышева. – М.: Просвещение, 2014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Чтение. 9 класс, авторы-составители А.К. Аксѐнова, М.И. Шишкова – М.: «Просвещение», 2014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  <w:r w:rsidRPr="00A041E3">
        <w:rPr>
          <w:sz w:val="28"/>
          <w:szCs w:val="28"/>
        </w:rPr>
        <w:t xml:space="preserve">Учебный план 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Гляденская</w:t>
      </w:r>
      <w:proofErr w:type="spellEnd"/>
      <w:r>
        <w:rPr>
          <w:sz w:val="28"/>
          <w:szCs w:val="28"/>
        </w:rPr>
        <w:t xml:space="preserve"> СОШ»</w:t>
      </w:r>
      <w:r w:rsidRPr="00A041E3">
        <w:rPr>
          <w:sz w:val="28"/>
          <w:szCs w:val="28"/>
        </w:rPr>
        <w:t xml:space="preserve"> рассчитан на 34 учебные недели, на изучение чтения и развития речи отводится в 5 классе – 136 часов, 6 классе – 136 часов, 7 классе - 102 часа, в 8 классе - 102 часа, в 9 классе - 102 часа. </w:t>
      </w: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</w:p>
    <w:p w:rsidR="00A041E3" w:rsidRPr="00A041E3" w:rsidRDefault="00A041E3" w:rsidP="00A041E3">
      <w:pPr>
        <w:pStyle w:val="Default"/>
        <w:jc w:val="both"/>
        <w:rPr>
          <w:sz w:val="28"/>
          <w:szCs w:val="28"/>
        </w:rPr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</w:pPr>
    </w:p>
    <w:p w:rsidR="00A041E3" w:rsidRDefault="00A041E3" w:rsidP="00A041E3">
      <w:pPr>
        <w:pStyle w:val="Default"/>
        <w:sectPr w:rsidR="00A041E3" w:rsidSect="00A041E3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A041E3" w:rsidRDefault="00A041E3" w:rsidP="00A041E3">
      <w:pPr>
        <w:pStyle w:val="Default"/>
      </w:pPr>
    </w:p>
    <w:sectPr w:rsidR="00A041E3" w:rsidSect="00B660AD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8A52D"/>
    <w:multiLevelType w:val="hybridMultilevel"/>
    <w:tmpl w:val="128BC7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45609B"/>
    <w:multiLevelType w:val="hybridMultilevel"/>
    <w:tmpl w:val="B132D2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D6C45D"/>
    <w:multiLevelType w:val="hybridMultilevel"/>
    <w:tmpl w:val="DE1EF2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2D7E10D"/>
    <w:multiLevelType w:val="hybridMultilevel"/>
    <w:tmpl w:val="54518B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64F6DF9"/>
    <w:multiLevelType w:val="hybridMultilevel"/>
    <w:tmpl w:val="D60FC3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720D9A8"/>
    <w:multiLevelType w:val="hybridMultilevel"/>
    <w:tmpl w:val="B7E6A7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7B599A1"/>
    <w:multiLevelType w:val="hybridMultilevel"/>
    <w:tmpl w:val="253ADC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E1A4F5F"/>
    <w:multiLevelType w:val="hybridMultilevel"/>
    <w:tmpl w:val="800314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FAF2FCB"/>
    <w:multiLevelType w:val="hybridMultilevel"/>
    <w:tmpl w:val="FE5CAF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946D709"/>
    <w:multiLevelType w:val="hybridMultilevel"/>
    <w:tmpl w:val="4FE809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CBBF26E"/>
    <w:multiLevelType w:val="hybridMultilevel"/>
    <w:tmpl w:val="362607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0D74B8A"/>
    <w:multiLevelType w:val="hybridMultilevel"/>
    <w:tmpl w:val="88DFF5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3E82CF8"/>
    <w:multiLevelType w:val="hybridMultilevel"/>
    <w:tmpl w:val="8EA49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C581E55"/>
    <w:multiLevelType w:val="hybridMultilevel"/>
    <w:tmpl w:val="2FEB9A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D6FD126"/>
    <w:multiLevelType w:val="hybridMultilevel"/>
    <w:tmpl w:val="F919C1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B749E35"/>
    <w:multiLevelType w:val="hybridMultilevel"/>
    <w:tmpl w:val="4C05DF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BB45175"/>
    <w:multiLevelType w:val="hybridMultilevel"/>
    <w:tmpl w:val="07869F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E9F256A"/>
    <w:multiLevelType w:val="hybridMultilevel"/>
    <w:tmpl w:val="1D077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BB3A4D"/>
    <w:multiLevelType w:val="hybridMultilevel"/>
    <w:tmpl w:val="4E7F5B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222ECAB"/>
    <w:multiLevelType w:val="hybridMultilevel"/>
    <w:tmpl w:val="91B09F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5CC394A"/>
    <w:multiLevelType w:val="hybridMultilevel"/>
    <w:tmpl w:val="74E0F1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0A22BBF"/>
    <w:multiLevelType w:val="hybridMultilevel"/>
    <w:tmpl w:val="B66E5D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55DAA20"/>
    <w:multiLevelType w:val="hybridMultilevel"/>
    <w:tmpl w:val="F428FF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588FE51"/>
    <w:multiLevelType w:val="hybridMultilevel"/>
    <w:tmpl w:val="0EE681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781D150"/>
    <w:multiLevelType w:val="hybridMultilevel"/>
    <w:tmpl w:val="F3F40F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4A8083B"/>
    <w:multiLevelType w:val="hybridMultilevel"/>
    <w:tmpl w:val="716530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620D1EE"/>
    <w:multiLevelType w:val="hybridMultilevel"/>
    <w:tmpl w:val="48896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EA61D19"/>
    <w:multiLevelType w:val="hybridMultilevel"/>
    <w:tmpl w:val="E4754F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7A51EAB"/>
    <w:multiLevelType w:val="hybridMultilevel"/>
    <w:tmpl w:val="B06924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882545E"/>
    <w:multiLevelType w:val="hybridMultilevel"/>
    <w:tmpl w:val="6780A7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B5982C2"/>
    <w:multiLevelType w:val="hybridMultilevel"/>
    <w:tmpl w:val="E9E5A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4428D9"/>
    <w:multiLevelType w:val="hybridMultilevel"/>
    <w:tmpl w:val="0C347C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86D532F"/>
    <w:multiLevelType w:val="hybridMultilevel"/>
    <w:tmpl w:val="327118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B1F6374"/>
    <w:multiLevelType w:val="hybridMultilevel"/>
    <w:tmpl w:val="FD398B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7"/>
  </w:num>
  <w:num w:numId="2">
    <w:abstractNumId w:val="30"/>
  </w:num>
  <w:num w:numId="3">
    <w:abstractNumId w:val="11"/>
  </w:num>
  <w:num w:numId="4">
    <w:abstractNumId w:val="28"/>
  </w:num>
  <w:num w:numId="5">
    <w:abstractNumId w:val="26"/>
  </w:num>
  <w:num w:numId="6">
    <w:abstractNumId w:val="4"/>
  </w:num>
  <w:num w:numId="7">
    <w:abstractNumId w:val="31"/>
  </w:num>
  <w:num w:numId="8">
    <w:abstractNumId w:val="23"/>
  </w:num>
  <w:num w:numId="9">
    <w:abstractNumId w:val="25"/>
  </w:num>
  <w:num w:numId="10">
    <w:abstractNumId w:val="32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22"/>
  </w:num>
  <w:num w:numId="16">
    <w:abstractNumId w:val="6"/>
  </w:num>
  <w:num w:numId="17">
    <w:abstractNumId w:val="24"/>
  </w:num>
  <w:num w:numId="18">
    <w:abstractNumId w:val="2"/>
  </w:num>
  <w:num w:numId="19">
    <w:abstractNumId w:val="8"/>
  </w:num>
  <w:num w:numId="20">
    <w:abstractNumId w:val="15"/>
  </w:num>
  <w:num w:numId="21">
    <w:abstractNumId w:val="17"/>
  </w:num>
  <w:num w:numId="22">
    <w:abstractNumId w:val="19"/>
  </w:num>
  <w:num w:numId="23">
    <w:abstractNumId w:val="10"/>
  </w:num>
  <w:num w:numId="24">
    <w:abstractNumId w:val="12"/>
  </w:num>
  <w:num w:numId="25">
    <w:abstractNumId w:val="33"/>
  </w:num>
  <w:num w:numId="26">
    <w:abstractNumId w:val="29"/>
  </w:num>
  <w:num w:numId="27">
    <w:abstractNumId w:val="14"/>
  </w:num>
  <w:num w:numId="28">
    <w:abstractNumId w:val="16"/>
  </w:num>
  <w:num w:numId="29">
    <w:abstractNumId w:val="3"/>
  </w:num>
  <w:num w:numId="30">
    <w:abstractNumId w:val="18"/>
  </w:num>
  <w:num w:numId="31">
    <w:abstractNumId w:val="21"/>
  </w:num>
  <w:num w:numId="32">
    <w:abstractNumId w:val="13"/>
  </w:num>
  <w:num w:numId="33">
    <w:abstractNumId w:val="2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1E3"/>
    <w:rsid w:val="00526C97"/>
    <w:rsid w:val="005E6A24"/>
    <w:rsid w:val="00A0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2019-10-26T04:57:00Z</dcterms:created>
  <dcterms:modified xsi:type="dcterms:W3CDTF">2019-10-26T04:58:00Z</dcterms:modified>
</cp:coreProperties>
</file>